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76DC3" w:rsidRDefault="00876DC3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C057E" w:rsidRPr="00876DC3" w:rsidRDefault="001772C8" w:rsidP="008C057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76DC3">
        <w:rPr>
          <w:rFonts w:ascii="Arial" w:hAnsi="Arial" w:cs="Arial"/>
          <w:b/>
          <w:color w:val="2C2D2E"/>
          <w:sz w:val="40"/>
          <w:szCs w:val="40"/>
        </w:rPr>
        <w:t xml:space="preserve">​ </w:t>
      </w:r>
      <w:bookmarkStart w:id="0" w:name="_GoBack"/>
      <w:r w:rsidR="008C057E" w:rsidRPr="00876DC3">
        <w:rPr>
          <w:rFonts w:ascii="Arial" w:hAnsi="Arial" w:cs="Arial"/>
          <w:b/>
          <w:color w:val="000000" w:themeColor="text1"/>
          <w:sz w:val="40"/>
          <w:szCs w:val="40"/>
        </w:rPr>
        <w:t xml:space="preserve">Налоговая амнистия - </w:t>
      </w:r>
      <w:r w:rsidR="008C057E" w:rsidRPr="00876DC3">
        <w:rPr>
          <w:rFonts w:ascii="Arial" w:hAnsi="Arial" w:cs="Arial"/>
          <w:b/>
          <w:color w:val="000000" w:themeColor="text1"/>
          <w:sz w:val="40"/>
          <w:szCs w:val="40"/>
          <w:lang w:val="en-US"/>
        </w:rPr>
        <w:t>IV</w:t>
      </w:r>
      <w:r w:rsidR="008C057E" w:rsidRPr="00876DC3">
        <w:rPr>
          <w:rFonts w:ascii="Arial" w:hAnsi="Arial" w:cs="Arial"/>
          <w:b/>
          <w:color w:val="000000" w:themeColor="text1"/>
          <w:sz w:val="40"/>
          <w:szCs w:val="40"/>
        </w:rPr>
        <w:t xml:space="preserve"> этап</w:t>
      </w:r>
    </w:p>
    <w:bookmarkEnd w:id="0"/>
    <w:p w:rsidR="008C057E" w:rsidRPr="00876DC3" w:rsidRDefault="008C057E" w:rsidP="008C057E">
      <w:pPr>
        <w:spacing w:after="0" w:line="36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41D8C" w:rsidRPr="00876DC3" w:rsidRDefault="00B41D8C" w:rsidP="00B41D8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С 14 марта 2022 года стартовал </w:t>
      </w:r>
      <w:r w:rsidRPr="00876DC3">
        <w:rPr>
          <w:rFonts w:ascii="Arial" w:hAnsi="Arial" w:cs="Arial"/>
          <w:color w:val="000000" w:themeColor="text1"/>
          <w:sz w:val="28"/>
          <w:szCs w:val="28"/>
          <w:lang w:val="en-US"/>
        </w:rPr>
        <w:t>IV</w:t>
      </w:r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 этап по добровольному специальному декларированию. Декларация</w:t>
      </w:r>
      <w:r w:rsidRPr="00876DC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может быть представлена в срок </w:t>
      </w:r>
      <w:r w:rsidRPr="00876DC3">
        <w:rPr>
          <w:rFonts w:ascii="Arial" w:hAnsi="Arial" w:cs="Arial"/>
          <w:b/>
          <w:color w:val="000000" w:themeColor="text1"/>
          <w:sz w:val="28"/>
          <w:szCs w:val="28"/>
        </w:rPr>
        <w:t>с 14 марта 2022 года по 28 февраля 2023 года</w:t>
      </w:r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B41D8C" w:rsidRPr="00876DC3" w:rsidRDefault="00B41D8C" w:rsidP="00B41D8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>Принять участие в добровольном декларировании смогут только физические лица, которые добровольно желают раскрыть сведения о своих счетах (вкладах) в иностранных банках, ценных бумагах, долях участия в иностранных организациях, а также других финансовых активах, в том числе и о наличных денежных средствах. Помимо акций или облигаций можно также задекларировать, например, производные финансовые инструменты.</w:t>
      </w:r>
    </w:p>
    <w:p w:rsidR="00B41D8C" w:rsidRPr="00876DC3" w:rsidRDefault="00B41D8C" w:rsidP="00B41D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>При этом</w:t>
      </w:r>
      <w:proofErr w:type="gramStart"/>
      <w:r w:rsidRPr="00876DC3">
        <w:rPr>
          <w:rFonts w:ascii="Arial" w:hAnsi="Arial" w:cs="Arial"/>
          <w:color w:val="000000" w:themeColor="text1"/>
          <w:sz w:val="28"/>
          <w:szCs w:val="28"/>
        </w:rPr>
        <w:t>,</w:t>
      </w:r>
      <w:proofErr w:type="gramEnd"/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 условием предоставления гарантий является зачисление денежных средств и финансовых активов на счета в российских банках или организациях финансового рынка.</w:t>
      </w:r>
    </w:p>
    <w:p w:rsidR="00B41D8C" w:rsidRPr="00876DC3" w:rsidRDefault="00B41D8C" w:rsidP="00B41D8C">
      <w:pPr>
        <w:spacing w:after="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>Регламентирована процедура Федеральным законом от 08.06.2015 № 140-ФЗ «</w:t>
      </w:r>
      <w:r w:rsidRPr="00876DC3">
        <w:rPr>
          <w:rFonts w:ascii="Arial" w:hAnsi="Arial" w:cs="Arial"/>
          <w:bCs/>
          <w:color w:val="000000" w:themeColor="text1"/>
          <w:sz w:val="28"/>
          <w:szCs w:val="28"/>
        </w:rPr>
        <w:t>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B41D8C" w:rsidRPr="00876DC3" w:rsidRDefault="00B41D8C" w:rsidP="00B41D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>Декларация представляется в любой налоговый орган или в центральный аппарат ФНС России лично, либо через своего уполномоченного представителя, действующего на основании нотариально заверенной доверенности. Направленные почтой декларации не принимаются.</w:t>
      </w:r>
    </w:p>
    <w:p w:rsidR="00B41D8C" w:rsidRPr="00876DC3" w:rsidRDefault="00B41D8C" w:rsidP="00B41D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Для удобства, ФНС России на официальном сайте </w:t>
      </w:r>
      <w:hyperlink r:id="rId10" w:history="1"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  <w:lang w:val="en-US"/>
          </w:rPr>
          <w:t>nalog</w:t>
        </w:r>
        <w:proofErr w:type="spellEnd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876DC3">
        <w:rPr>
          <w:rFonts w:ascii="Arial" w:hAnsi="Arial" w:cs="Arial"/>
          <w:color w:val="000000" w:themeColor="text1"/>
          <w:sz w:val="28"/>
          <w:szCs w:val="28"/>
        </w:rPr>
        <w:lastRenderedPageBreak/>
        <w:t>запущена</w:t>
      </w:r>
      <w:proofErr w:type="gramEnd"/>
      <w:r w:rsidRPr="00876DC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11" w:history="1">
        <w:proofErr w:type="spellStart"/>
        <w:r w:rsidRPr="00876DC3">
          <w:rPr>
            <w:rFonts w:ascii="Arial" w:hAnsi="Arial" w:cs="Arial"/>
            <w:color w:val="000000" w:themeColor="text1"/>
            <w:sz w:val="28"/>
            <w:szCs w:val="28"/>
            <w:u w:val="single"/>
          </w:rPr>
          <w:t>промостраница</w:t>
        </w:r>
        <w:proofErr w:type="spellEnd"/>
      </w:hyperlink>
      <w:r w:rsidRPr="00876DC3">
        <w:rPr>
          <w:rFonts w:ascii="Arial" w:hAnsi="Arial" w:cs="Arial"/>
          <w:color w:val="000000" w:themeColor="text1"/>
          <w:sz w:val="28"/>
          <w:szCs w:val="28"/>
        </w:rPr>
        <w:t>, где можно скачать декларацию, узнать, как правильно её заполнить, и другую полезную информацию о специальном декларировании.</w:t>
      </w:r>
    </w:p>
    <w:p w:rsidR="00383814" w:rsidRPr="00876DC3" w:rsidRDefault="00B41D8C" w:rsidP="00876DC3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76DC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Суть амнистии заключается в том, что к гражданину, самостоятельно представившему специальную декларацию, не будут применены санкции за то, что ранее активы укрывались. А бюджет Российской Федерации получит не поступившие ранее налоговые платежи</w:t>
      </w:r>
    </w:p>
    <w:sectPr w:rsidR="00383814" w:rsidRPr="00876DC3" w:rsidSect="00503A39">
      <w:footerReference w:type="default" r:id="rId12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E9" w:rsidRDefault="00261CE9" w:rsidP="00830148">
      <w:pPr>
        <w:spacing w:after="0" w:line="240" w:lineRule="auto"/>
      </w:pPr>
      <w:r>
        <w:separator/>
      </w:r>
    </w:p>
  </w:endnote>
  <w:endnote w:type="continuationSeparator" w:id="0">
    <w:p w:rsidR="00261CE9" w:rsidRDefault="00261CE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CE9" w:rsidRDefault="00261CE9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E36CBA" wp14:editId="5BCED530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E9" w:rsidRDefault="00261CE9" w:rsidP="00830148">
      <w:pPr>
        <w:spacing w:after="0" w:line="240" w:lineRule="auto"/>
      </w:pPr>
      <w:r>
        <w:separator/>
      </w:r>
    </w:p>
  </w:footnote>
  <w:footnote w:type="continuationSeparator" w:id="0">
    <w:p w:rsidR="00261CE9" w:rsidRDefault="00261CE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C600F"/>
    <w:rsid w:val="000F3AFD"/>
    <w:rsid w:val="001229C8"/>
    <w:rsid w:val="001269FE"/>
    <w:rsid w:val="001279D8"/>
    <w:rsid w:val="00143810"/>
    <w:rsid w:val="001507DD"/>
    <w:rsid w:val="00156A6E"/>
    <w:rsid w:val="00166424"/>
    <w:rsid w:val="001772C8"/>
    <w:rsid w:val="001B5E1C"/>
    <w:rsid w:val="00224D28"/>
    <w:rsid w:val="002354D3"/>
    <w:rsid w:val="00236A7D"/>
    <w:rsid w:val="00252A5E"/>
    <w:rsid w:val="00261CE9"/>
    <w:rsid w:val="002629D9"/>
    <w:rsid w:val="00263BC1"/>
    <w:rsid w:val="0027086A"/>
    <w:rsid w:val="00270FF0"/>
    <w:rsid w:val="002B57FF"/>
    <w:rsid w:val="002B7E10"/>
    <w:rsid w:val="002D3A55"/>
    <w:rsid w:val="002D5BAC"/>
    <w:rsid w:val="002F5F2E"/>
    <w:rsid w:val="00320BCC"/>
    <w:rsid w:val="00331C6F"/>
    <w:rsid w:val="00383814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B00"/>
    <w:rsid w:val="00491345"/>
    <w:rsid w:val="004929B6"/>
    <w:rsid w:val="004A299E"/>
    <w:rsid w:val="004B3E6B"/>
    <w:rsid w:val="004C0144"/>
    <w:rsid w:val="004C05AA"/>
    <w:rsid w:val="004C191B"/>
    <w:rsid w:val="004C1EDD"/>
    <w:rsid w:val="00503A39"/>
    <w:rsid w:val="005060C9"/>
    <w:rsid w:val="00506CD4"/>
    <w:rsid w:val="00534C1A"/>
    <w:rsid w:val="005546C1"/>
    <w:rsid w:val="0056795A"/>
    <w:rsid w:val="00572C8A"/>
    <w:rsid w:val="00573A8A"/>
    <w:rsid w:val="0058268A"/>
    <w:rsid w:val="00582A3F"/>
    <w:rsid w:val="005908A0"/>
    <w:rsid w:val="005951F1"/>
    <w:rsid w:val="00597936"/>
    <w:rsid w:val="005B6606"/>
    <w:rsid w:val="006057A3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76DC3"/>
    <w:rsid w:val="00894AF2"/>
    <w:rsid w:val="008A10F6"/>
    <w:rsid w:val="008B47D0"/>
    <w:rsid w:val="008C057E"/>
    <w:rsid w:val="008C420E"/>
    <w:rsid w:val="008D6BFA"/>
    <w:rsid w:val="008E5851"/>
    <w:rsid w:val="008F39CC"/>
    <w:rsid w:val="009A1BA8"/>
    <w:rsid w:val="009E6B34"/>
    <w:rsid w:val="009F0CDA"/>
    <w:rsid w:val="009F3B4D"/>
    <w:rsid w:val="00A101D0"/>
    <w:rsid w:val="00A112E2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6EBF"/>
    <w:rsid w:val="00AC7264"/>
    <w:rsid w:val="00AD3CDF"/>
    <w:rsid w:val="00AD45A2"/>
    <w:rsid w:val="00AD55A2"/>
    <w:rsid w:val="00B17A20"/>
    <w:rsid w:val="00B3262B"/>
    <w:rsid w:val="00B37396"/>
    <w:rsid w:val="00B37E80"/>
    <w:rsid w:val="00B41D8C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14CF"/>
    <w:rsid w:val="00C755FC"/>
    <w:rsid w:val="00C76720"/>
    <w:rsid w:val="00C813F9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js-phone-number">
    <w:name w:val="js-phone-number"/>
    <w:basedOn w:val="a0"/>
    <w:rsid w:val="00AD3CDF"/>
  </w:style>
  <w:style w:type="paragraph" w:customStyle="1" w:styleId="1">
    <w:name w:val="çàãîëîâîê 1"/>
    <w:basedOn w:val="a"/>
    <w:next w:val="a"/>
    <w:rsid w:val="00A112E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A112E2"/>
    <w:pPr>
      <w:spacing w:after="0" w:line="240" w:lineRule="auto"/>
    </w:pPr>
    <w:rPr>
      <w:rFonts w:ascii="Times New Roman" w:eastAsia="LinePrinter" w:hAnsi="Times New Roman" w:cs="Times New Roman"/>
      <w:b/>
      <w:caps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uiPriority w:val="99"/>
    <w:semiHidden/>
    <w:rsid w:val="00B41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js-phone-number">
    <w:name w:val="js-phone-number"/>
    <w:basedOn w:val="a0"/>
    <w:rsid w:val="00AD3CDF"/>
  </w:style>
  <w:style w:type="paragraph" w:customStyle="1" w:styleId="1">
    <w:name w:val="çàãîëîâîê 1"/>
    <w:basedOn w:val="a"/>
    <w:next w:val="a"/>
    <w:rsid w:val="00A112E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A112E2"/>
    <w:pPr>
      <w:spacing w:after="0" w:line="240" w:lineRule="auto"/>
    </w:pPr>
    <w:rPr>
      <w:rFonts w:ascii="Times New Roman" w:eastAsia="LinePrinter" w:hAnsi="Times New Roman" w:cs="Times New Roman"/>
      <w:b/>
      <w:caps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uiPriority w:val="99"/>
    <w:semiHidden/>
    <w:rsid w:val="00B4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gov.ru/rn77/program/596124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35A1-F6DB-4E08-B1BE-6D394705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2021-11-28T23:27:00Z</cp:lastPrinted>
  <dcterms:created xsi:type="dcterms:W3CDTF">2022-03-22T07:51:00Z</dcterms:created>
  <dcterms:modified xsi:type="dcterms:W3CDTF">2022-03-22T07:53:00Z</dcterms:modified>
</cp:coreProperties>
</file>